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05B" w:rsidRDefault="0054605B" w:rsidP="0054605B">
      <w:pPr>
        <w:spacing w:after="180" w:line="240" w:lineRule="auto"/>
        <w:rPr>
          <w:rFonts w:ascii="Arial" w:eastAsia="Times New Roman" w:hAnsi="Arial" w:cs="Arial"/>
          <w:b/>
          <w:color w:val="222222"/>
          <w:sz w:val="27"/>
          <w:szCs w:val="27"/>
          <w:u w:val="single"/>
          <w:lang w:eastAsia="en-GB"/>
        </w:rPr>
      </w:pPr>
      <w:r>
        <w:rPr>
          <w:rFonts w:ascii="Arial" w:eastAsia="Times New Roman" w:hAnsi="Arial" w:cs="Arial"/>
          <w:b/>
          <w:color w:val="222222"/>
          <w:sz w:val="27"/>
          <w:szCs w:val="27"/>
          <w:u w:val="single"/>
          <w:lang w:eastAsia="en-GB"/>
        </w:rPr>
        <w:t>Repairs Tenants Responsibilities</w:t>
      </w:r>
    </w:p>
    <w:p w:rsidR="0054605B" w:rsidRDefault="0054605B" w:rsidP="0054605B">
      <w:pPr>
        <w:pStyle w:val="ListParagraph"/>
        <w:numPr>
          <w:ilvl w:val="0"/>
          <w:numId w:val="3"/>
        </w:numPr>
        <w:spacing w:after="180" w:line="240" w:lineRule="auto"/>
        <w:rPr>
          <w:rFonts w:ascii="Arial" w:eastAsia="Times New Roman" w:hAnsi="Arial" w:cs="Arial"/>
        </w:rPr>
      </w:pPr>
      <w:r w:rsidRPr="00C56AFD">
        <w:rPr>
          <w:rFonts w:ascii="Arial" w:eastAsia="Times New Roman" w:hAnsi="Arial" w:cs="Arial"/>
        </w:rPr>
        <w:t>Internal Doors</w:t>
      </w:r>
      <w:r>
        <w:rPr>
          <w:rFonts w:ascii="Arial" w:eastAsia="Times New Roman" w:hAnsi="Arial" w:cs="Arial"/>
        </w:rPr>
        <w:t xml:space="preserve"> – Adapting doors to accommodate carpets, draught excluders, fittings and fixtures on internal doors, burglar alarms.</w:t>
      </w:r>
    </w:p>
    <w:p w:rsidR="0054605B" w:rsidRDefault="0054605B" w:rsidP="0054605B">
      <w:pPr>
        <w:pStyle w:val="ListParagraph"/>
        <w:spacing w:after="180" w:line="240" w:lineRule="auto"/>
        <w:rPr>
          <w:rFonts w:ascii="Arial" w:eastAsia="Times New Roman" w:hAnsi="Arial" w:cs="Arial"/>
        </w:rPr>
      </w:pPr>
    </w:p>
    <w:p w:rsidR="0054605B" w:rsidRDefault="0054605B" w:rsidP="0054605B">
      <w:pPr>
        <w:pStyle w:val="ListParagraph"/>
        <w:numPr>
          <w:ilvl w:val="0"/>
          <w:numId w:val="3"/>
        </w:numPr>
        <w:spacing w:after="180" w:line="240" w:lineRule="auto"/>
        <w:rPr>
          <w:rFonts w:ascii="Arial" w:eastAsia="Times New Roman" w:hAnsi="Arial" w:cs="Arial"/>
        </w:rPr>
      </w:pPr>
      <w:r>
        <w:rPr>
          <w:rFonts w:ascii="Arial" w:eastAsia="Times New Roman" w:hAnsi="Arial" w:cs="Arial"/>
        </w:rPr>
        <w:t>Windows – Fittings and fixtures</w:t>
      </w:r>
    </w:p>
    <w:p w:rsidR="0054605B" w:rsidRPr="00C56AFD" w:rsidRDefault="0054605B" w:rsidP="0054605B">
      <w:pPr>
        <w:pStyle w:val="ListParagraph"/>
        <w:rPr>
          <w:rFonts w:ascii="Arial" w:eastAsia="Times New Roman" w:hAnsi="Arial" w:cs="Arial"/>
        </w:rPr>
      </w:pPr>
    </w:p>
    <w:p w:rsidR="0054605B" w:rsidRDefault="0054605B" w:rsidP="0054605B">
      <w:pPr>
        <w:pStyle w:val="ListParagraph"/>
        <w:numPr>
          <w:ilvl w:val="0"/>
          <w:numId w:val="3"/>
        </w:numPr>
        <w:spacing w:after="180" w:line="240" w:lineRule="auto"/>
        <w:rPr>
          <w:rFonts w:ascii="Arial" w:eastAsia="Times New Roman" w:hAnsi="Arial" w:cs="Arial"/>
        </w:rPr>
      </w:pPr>
      <w:r>
        <w:rPr>
          <w:rFonts w:ascii="Arial" w:eastAsia="Times New Roman" w:hAnsi="Arial" w:cs="Arial"/>
        </w:rPr>
        <w:t>Lost keys, Locks and Fobs- Replacing locks, keys and fobs.</w:t>
      </w:r>
    </w:p>
    <w:p w:rsidR="0054605B" w:rsidRPr="0099177F" w:rsidRDefault="0054605B" w:rsidP="0054605B">
      <w:pPr>
        <w:pStyle w:val="ListParagraph"/>
        <w:rPr>
          <w:rFonts w:ascii="Arial" w:eastAsia="Times New Roman" w:hAnsi="Arial" w:cs="Arial"/>
        </w:rPr>
      </w:pPr>
    </w:p>
    <w:p w:rsidR="0054605B" w:rsidRDefault="0054605B" w:rsidP="0054605B">
      <w:pPr>
        <w:pStyle w:val="ListParagraph"/>
        <w:numPr>
          <w:ilvl w:val="0"/>
          <w:numId w:val="3"/>
        </w:numPr>
        <w:spacing w:after="180" w:line="240" w:lineRule="auto"/>
        <w:rPr>
          <w:rFonts w:ascii="Arial" w:eastAsia="Times New Roman" w:hAnsi="Arial" w:cs="Arial"/>
        </w:rPr>
      </w:pPr>
      <w:r>
        <w:rPr>
          <w:rFonts w:ascii="Arial" w:eastAsia="Times New Roman" w:hAnsi="Arial" w:cs="Arial"/>
        </w:rPr>
        <w:t>Kitchen Unit Doors- Hanging off/hinges broken, handle on cupboard broken.</w:t>
      </w:r>
    </w:p>
    <w:p w:rsidR="0054605B" w:rsidRPr="0099177F" w:rsidRDefault="0054605B" w:rsidP="0054605B">
      <w:pPr>
        <w:pStyle w:val="ListParagraph"/>
        <w:rPr>
          <w:rFonts w:ascii="Arial" w:eastAsia="Times New Roman" w:hAnsi="Arial" w:cs="Arial"/>
        </w:rPr>
      </w:pPr>
    </w:p>
    <w:p w:rsidR="0054605B" w:rsidRDefault="0054605B" w:rsidP="0054605B">
      <w:pPr>
        <w:pStyle w:val="ListParagraph"/>
        <w:numPr>
          <w:ilvl w:val="0"/>
          <w:numId w:val="3"/>
        </w:numPr>
        <w:spacing w:after="180" w:line="240" w:lineRule="auto"/>
        <w:rPr>
          <w:rFonts w:ascii="Arial" w:eastAsia="Times New Roman" w:hAnsi="Arial" w:cs="Arial"/>
        </w:rPr>
      </w:pPr>
      <w:r>
        <w:rPr>
          <w:rFonts w:ascii="Arial" w:eastAsia="Times New Roman" w:hAnsi="Arial" w:cs="Arial"/>
        </w:rPr>
        <w:t>Skirting Boards, Fixing minor gaps between skirting boards and doors.</w:t>
      </w:r>
    </w:p>
    <w:p w:rsidR="0054605B" w:rsidRPr="0099177F" w:rsidRDefault="0054605B" w:rsidP="0054605B">
      <w:pPr>
        <w:pStyle w:val="ListParagraph"/>
        <w:rPr>
          <w:rFonts w:ascii="Arial" w:eastAsia="Times New Roman" w:hAnsi="Arial" w:cs="Arial"/>
        </w:rPr>
      </w:pPr>
    </w:p>
    <w:p w:rsidR="0054605B" w:rsidRDefault="0054605B" w:rsidP="0054605B">
      <w:pPr>
        <w:pStyle w:val="ListParagraph"/>
        <w:numPr>
          <w:ilvl w:val="0"/>
          <w:numId w:val="3"/>
        </w:numPr>
        <w:spacing w:after="180" w:line="240" w:lineRule="auto"/>
        <w:rPr>
          <w:rFonts w:ascii="Arial" w:eastAsia="Times New Roman" w:hAnsi="Arial" w:cs="Arial"/>
        </w:rPr>
      </w:pPr>
      <w:r>
        <w:rPr>
          <w:rFonts w:ascii="Arial" w:eastAsia="Times New Roman" w:hAnsi="Arial" w:cs="Arial"/>
        </w:rPr>
        <w:t>Curtain Rails- Installation</w:t>
      </w:r>
    </w:p>
    <w:p w:rsidR="0054605B" w:rsidRPr="0099177F" w:rsidRDefault="0054605B" w:rsidP="0054605B">
      <w:pPr>
        <w:pStyle w:val="ListParagraph"/>
        <w:rPr>
          <w:rFonts w:ascii="Arial" w:eastAsia="Times New Roman" w:hAnsi="Arial" w:cs="Arial"/>
        </w:rPr>
      </w:pPr>
    </w:p>
    <w:p w:rsidR="0054605B" w:rsidRDefault="0054605B" w:rsidP="0054605B">
      <w:pPr>
        <w:pStyle w:val="ListParagraph"/>
        <w:numPr>
          <w:ilvl w:val="0"/>
          <w:numId w:val="3"/>
        </w:numPr>
        <w:spacing w:after="180" w:line="240" w:lineRule="auto"/>
        <w:rPr>
          <w:rFonts w:ascii="Arial" w:eastAsia="Times New Roman" w:hAnsi="Arial" w:cs="Arial"/>
        </w:rPr>
      </w:pPr>
      <w:r>
        <w:rPr>
          <w:rFonts w:ascii="Arial" w:eastAsia="Times New Roman" w:hAnsi="Arial" w:cs="Arial"/>
        </w:rPr>
        <w:t>Any internal glazing</w:t>
      </w:r>
    </w:p>
    <w:p w:rsidR="0054605B" w:rsidRPr="0099177F" w:rsidRDefault="0054605B" w:rsidP="0054605B">
      <w:pPr>
        <w:pStyle w:val="ListParagraph"/>
        <w:rPr>
          <w:rFonts w:ascii="Arial" w:eastAsia="Times New Roman" w:hAnsi="Arial" w:cs="Arial"/>
        </w:rPr>
      </w:pPr>
    </w:p>
    <w:p w:rsidR="0054605B" w:rsidRDefault="0054605B" w:rsidP="0054605B">
      <w:pPr>
        <w:pStyle w:val="ListParagraph"/>
        <w:numPr>
          <w:ilvl w:val="0"/>
          <w:numId w:val="3"/>
        </w:numPr>
        <w:spacing w:after="180" w:line="240" w:lineRule="auto"/>
        <w:rPr>
          <w:rFonts w:ascii="Arial" w:eastAsia="Times New Roman" w:hAnsi="Arial" w:cs="Arial"/>
        </w:rPr>
      </w:pPr>
      <w:r>
        <w:rPr>
          <w:rFonts w:ascii="Arial" w:eastAsia="Times New Roman" w:hAnsi="Arial" w:cs="Arial"/>
        </w:rPr>
        <w:t>Electrical Fittings – broken by tenant</w:t>
      </w:r>
    </w:p>
    <w:p w:rsidR="0054605B" w:rsidRPr="0099177F" w:rsidRDefault="0054605B" w:rsidP="0054605B">
      <w:pPr>
        <w:pStyle w:val="ListParagraph"/>
        <w:rPr>
          <w:rFonts w:ascii="Arial" w:eastAsia="Times New Roman" w:hAnsi="Arial" w:cs="Arial"/>
        </w:rPr>
      </w:pPr>
    </w:p>
    <w:p w:rsidR="0054605B" w:rsidRDefault="0054605B" w:rsidP="0054605B">
      <w:pPr>
        <w:pStyle w:val="ListParagraph"/>
        <w:numPr>
          <w:ilvl w:val="0"/>
          <w:numId w:val="3"/>
        </w:numPr>
        <w:spacing w:after="180" w:line="240" w:lineRule="auto"/>
        <w:rPr>
          <w:rFonts w:ascii="Arial" w:eastAsia="Times New Roman" w:hAnsi="Arial" w:cs="Arial"/>
        </w:rPr>
      </w:pPr>
      <w:r>
        <w:rPr>
          <w:rFonts w:ascii="Arial" w:eastAsia="Times New Roman" w:hAnsi="Arial" w:cs="Arial"/>
        </w:rPr>
        <w:t>Damaged Socket Outlet Plate</w:t>
      </w:r>
    </w:p>
    <w:p w:rsidR="0054605B" w:rsidRPr="0099177F" w:rsidRDefault="0054605B" w:rsidP="0054605B">
      <w:pPr>
        <w:pStyle w:val="ListParagraph"/>
        <w:rPr>
          <w:rFonts w:ascii="Arial" w:eastAsia="Times New Roman" w:hAnsi="Arial" w:cs="Arial"/>
        </w:rPr>
      </w:pPr>
    </w:p>
    <w:p w:rsidR="0054605B" w:rsidRDefault="0054605B" w:rsidP="0054605B">
      <w:pPr>
        <w:pStyle w:val="ListParagraph"/>
        <w:numPr>
          <w:ilvl w:val="0"/>
          <w:numId w:val="3"/>
        </w:numPr>
        <w:spacing w:after="180" w:line="240" w:lineRule="auto"/>
        <w:rPr>
          <w:rFonts w:ascii="Arial" w:eastAsia="Times New Roman" w:hAnsi="Arial" w:cs="Arial"/>
        </w:rPr>
      </w:pPr>
      <w:r>
        <w:rPr>
          <w:rFonts w:ascii="Arial" w:eastAsia="Times New Roman" w:hAnsi="Arial" w:cs="Arial"/>
        </w:rPr>
        <w:t>Plugs and chains</w:t>
      </w:r>
    </w:p>
    <w:p w:rsidR="0054605B" w:rsidRPr="0099177F" w:rsidRDefault="0054605B" w:rsidP="0054605B">
      <w:pPr>
        <w:pStyle w:val="ListParagraph"/>
        <w:rPr>
          <w:rFonts w:ascii="Arial" w:eastAsia="Times New Roman" w:hAnsi="Arial" w:cs="Arial"/>
        </w:rPr>
      </w:pPr>
    </w:p>
    <w:p w:rsidR="0054605B" w:rsidRDefault="0054605B" w:rsidP="0054605B">
      <w:pPr>
        <w:pStyle w:val="ListParagraph"/>
        <w:numPr>
          <w:ilvl w:val="0"/>
          <w:numId w:val="3"/>
        </w:numPr>
        <w:spacing w:after="180" w:line="240" w:lineRule="auto"/>
        <w:rPr>
          <w:rFonts w:ascii="Arial" w:eastAsia="Times New Roman" w:hAnsi="Arial" w:cs="Arial"/>
        </w:rPr>
      </w:pPr>
      <w:r>
        <w:rPr>
          <w:rFonts w:ascii="Arial" w:eastAsia="Times New Roman" w:hAnsi="Arial" w:cs="Arial"/>
        </w:rPr>
        <w:t>Blockages to WC- Caused by tenant neglect</w:t>
      </w:r>
    </w:p>
    <w:p w:rsidR="0054605B" w:rsidRPr="0099177F" w:rsidRDefault="0054605B" w:rsidP="0054605B">
      <w:pPr>
        <w:pStyle w:val="ListParagraph"/>
        <w:rPr>
          <w:rFonts w:ascii="Arial" w:eastAsia="Times New Roman" w:hAnsi="Arial" w:cs="Arial"/>
        </w:rPr>
      </w:pPr>
    </w:p>
    <w:p w:rsidR="0054605B" w:rsidRDefault="0054605B" w:rsidP="0054605B">
      <w:pPr>
        <w:pStyle w:val="ListParagraph"/>
        <w:numPr>
          <w:ilvl w:val="0"/>
          <w:numId w:val="3"/>
        </w:numPr>
        <w:spacing w:after="180" w:line="240" w:lineRule="auto"/>
        <w:rPr>
          <w:rFonts w:ascii="Arial" w:eastAsia="Times New Roman" w:hAnsi="Arial" w:cs="Arial"/>
        </w:rPr>
      </w:pPr>
      <w:r>
        <w:rPr>
          <w:rFonts w:ascii="Arial" w:eastAsia="Times New Roman" w:hAnsi="Arial" w:cs="Arial"/>
        </w:rPr>
        <w:t>WC toilet pan, wash hand basin, bath- if broken by tenant</w:t>
      </w:r>
    </w:p>
    <w:p w:rsidR="0054605B" w:rsidRPr="0099177F" w:rsidRDefault="0054605B" w:rsidP="0054605B">
      <w:pPr>
        <w:pStyle w:val="ListParagraph"/>
        <w:rPr>
          <w:rFonts w:ascii="Arial" w:eastAsia="Times New Roman" w:hAnsi="Arial" w:cs="Arial"/>
        </w:rPr>
      </w:pPr>
    </w:p>
    <w:p w:rsidR="0054605B" w:rsidRDefault="0054605B" w:rsidP="0054605B">
      <w:pPr>
        <w:pStyle w:val="ListParagraph"/>
        <w:numPr>
          <w:ilvl w:val="0"/>
          <w:numId w:val="3"/>
        </w:numPr>
        <w:spacing w:after="180" w:line="240" w:lineRule="auto"/>
        <w:rPr>
          <w:rFonts w:ascii="Arial" w:eastAsia="Times New Roman" w:hAnsi="Arial" w:cs="Arial"/>
        </w:rPr>
      </w:pPr>
      <w:r>
        <w:rPr>
          <w:rFonts w:ascii="Arial" w:eastAsia="Times New Roman" w:hAnsi="Arial" w:cs="Arial"/>
        </w:rPr>
        <w:t>Toilet seat</w:t>
      </w:r>
    </w:p>
    <w:p w:rsidR="0054605B" w:rsidRPr="0099177F" w:rsidRDefault="0054605B" w:rsidP="0054605B">
      <w:pPr>
        <w:pStyle w:val="ListParagraph"/>
        <w:rPr>
          <w:rFonts w:ascii="Arial" w:eastAsia="Times New Roman" w:hAnsi="Arial" w:cs="Arial"/>
        </w:rPr>
      </w:pPr>
    </w:p>
    <w:p w:rsidR="0054605B" w:rsidRDefault="0054605B" w:rsidP="0054605B">
      <w:pPr>
        <w:pStyle w:val="ListParagraph"/>
        <w:numPr>
          <w:ilvl w:val="0"/>
          <w:numId w:val="3"/>
        </w:numPr>
        <w:spacing w:after="180" w:line="240" w:lineRule="auto"/>
        <w:rPr>
          <w:rFonts w:ascii="Arial" w:eastAsia="Times New Roman" w:hAnsi="Arial" w:cs="Arial"/>
        </w:rPr>
      </w:pPr>
      <w:r>
        <w:rPr>
          <w:rFonts w:ascii="Arial" w:eastAsia="Times New Roman" w:hAnsi="Arial" w:cs="Arial"/>
        </w:rPr>
        <w:t>Wall tiles- Splash back to sink, bath or basin</w:t>
      </w:r>
    </w:p>
    <w:p w:rsidR="0054605B" w:rsidRPr="0099177F" w:rsidRDefault="0054605B" w:rsidP="0054605B">
      <w:pPr>
        <w:pStyle w:val="ListParagraph"/>
        <w:rPr>
          <w:rFonts w:ascii="Arial" w:eastAsia="Times New Roman" w:hAnsi="Arial" w:cs="Arial"/>
        </w:rPr>
      </w:pPr>
    </w:p>
    <w:p w:rsidR="0054605B" w:rsidRDefault="0054605B" w:rsidP="0054605B">
      <w:pPr>
        <w:pStyle w:val="ListParagraph"/>
        <w:numPr>
          <w:ilvl w:val="0"/>
          <w:numId w:val="3"/>
        </w:numPr>
        <w:spacing w:after="180" w:line="240" w:lineRule="auto"/>
        <w:rPr>
          <w:rFonts w:ascii="Arial" w:eastAsia="Times New Roman" w:hAnsi="Arial" w:cs="Arial"/>
        </w:rPr>
      </w:pPr>
      <w:r>
        <w:rPr>
          <w:rFonts w:ascii="Arial" w:eastAsia="Times New Roman" w:hAnsi="Arial" w:cs="Arial"/>
        </w:rPr>
        <w:t>Floor tiles</w:t>
      </w:r>
    </w:p>
    <w:p w:rsidR="0054605B" w:rsidRPr="0099177F" w:rsidRDefault="0054605B" w:rsidP="0054605B">
      <w:pPr>
        <w:pStyle w:val="ListParagraph"/>
        <w:rPr>
          <w:rFonts w:ascii="Arial" w:eastAsia="Times New Roman" w:hAnsi="Arial" w:cs="Arial"/>
        </w:rPr>
      </w:pPr>
    </w:p>
    <w:p w:rsidR="0054605B" w:rsidRDefault="0054605B" w:rsidP="0054605B">
      <w:pPr>
        <w:pStyle w:val="ListParagraph"/>
        <w:numPr>
          <w:ilvl w:val="0"/>
          <w:numId w:val="3"/>
        </w:numPr>
        <w:spacing w:after="180" w:line="240" w:lineRule="auto"/>
        <w:rPr>
          <w:rFonts w:ascii="Arial" w:eastAsia="Times New Roman" w:hAnsi="Arial" w:cs="Arial"/>
        </w:rPr>
      </w:pPr>
      <w:r>
        <w:rPr>
          <w:rFonts w:ascii="Arial" w:eastAsia="Times New Roman" w:hAnsi="Arial" w:cs="Arial"/>
        </w:rPr>
        <w:t>Garage Doors- Keys lost</w:t>
      </w:r>
    </w:p>
    <w:p w:rsidR="0054605B" w:rsidRPr="0099177F" w:rsidRDefault="0054605B" w:rsidP="0054605B">
      <w:pPr>
        <w:pStyle w:val="ListParagraph"/>
        <w:rPr>
          <w:rFonts w:ascii="Arial" w:eastAsia="Times New Roman" w:hAnsi="Arial" w:cs="Arial"/>
        </w:rPr>
      </w:pPr>
    </w:p>
    <w:p w:rsidR="0054605B" w:rsidRDefault="0054605B" w:rsidP="0054605B">
      <w:pPr>
        <w:pStyle w:val="ListParagraph"/>
        <w:numPr>
          <w:ilvl w:val="0"/>
          <w:numId w:val="3"/>
        </w:numPr>
        <w:spacing w:after="180" w:line="240" w:lineRule="auto"/>
        <w:rPr>
          <w:rFonts w:ascii="Arial" w:eastAsia="Times New Roman" w:hAnsi="Arial" w:cs="Arial"/>
        </w:rPr>
      </w:pPr>
      <w:r>
        <w:rPr>
          <w:rFonts w:ascii="Arial" w:eastAsia="Times New Roman" w:hAnsi="Arial" w:cs="Arial"/>
        </w:rPr>
        <w:t>Plumbing in washing machines and dishwashers</w:t>
      </w:r>
    </w:p>
    <w:p w:rsidR="0054605B" w:rsidRPr="0099177F" w:rsidRDefault="0054605B" w:rsidP="0054605B">
      <w:pPr>
        <w:pStyle w:val="ListParagraph"/>
        <w:rPr>
          <w:rFonts w:ascii="Arial" w:eastAsia="Times New Roman" w:hAnsi="Arial" w:cs="Arial"/>
        </w:rPr>
      </w:pPr>
    </w:p>
    <w:p w:rsidR="0054605B" w:rsidRDefault="0054605B" w:rsidP="0054605B">
      <w:pPr>
        <w:pStyle w:val="ListParagraph"/>
        <w:numPr>
          <w:ilvl w:val="0"/>
          <w:numId w:val="3"/>
        </w:numPr>
        <w:spacing w:after="180" w:line="240" w:lineRule="auto"/>
        <w:rPr>
          <w:rFonts w:ascii="Arial" w:eastAsia="Times New Roman" w:hAnsi="Arial" w:cs="Arial"/>
        </w:rPr>
      </w:pPr>
      <w:r>
        <w:rPr>
          <w:rFonts w:ascii="Arial" w:eastAsia="Times New Roman" w:hAnsi="Arial" w:cs="Arial"/>
        </w:rPr>
        <w:t>Fitting TV aerial/satellite dishes (subject to Co/op approval).</w:t>
      </w:r>
    </w:p>
    <w:p w:rsidR="0054605B" w:rsidRPr="0099177F" w:rsidRDefault="0054605B" w:rsidP="0054605B">
      <w:pPr>
        <w:pStyle w:val="ListParagraph"/>
        <w:rPr>
          <w:rFonts w:ascii="Arial" w:eastAsia="Times New Roman" w:hAnsi="Arial" w:cs="Arial"/>
        </w:rPr>
      </w:pPr>
    </w:p>
    <w:p w:rsidR="0054605B" w:rsidRDefault="0054605B" w:rsidP="0054605B">
      <w:pPr>
        <w:pStyle w:val="ListParagraph"/>
        <w:numPr>
          <w:ilvl w:val="0"/>
          <w:numId w:val="3"/>
        </w:numPr>
        <w:spacing w:after="180" w:line="240" w:lineRule="auto"/>
        <w:rPr>
          <w:rFonts w:ascii="Arial" w:eastAsia="Times New Roman" w:hAnsi="Arial" w:cs="Arial"/>
        </w:rPr>
      </w:pPr>
      <w:r>
        <w:rPr>
          <w:rFonts w:ascii="Arial" w:eastAsia="Times New Roman" w:hAnsi="Arial" w:cs="Arial"/>
        </w:rPr>
        <w:t>Smart Meter installation (Co-op office must be informed in advance)</w:t>
      </w:r>
    </w:p>
    <w:p w:rsidR="0054605B" w:rsidRPr="0099177F" w:rsidRDefault="0054605B" w:rsidP="0054605B">
      <w:pPr>
        <w:pStyle w:val="ListParagraph"/>
        <w:rPr>
          <w:rFonts w:ascii="Arial" w:eastAsia="Times New Roman" w:hAnsi="Arial" w:cs="Arial"/>
        </w:rPr>
      </w:pPr>
    </w:p>
    <w:p w:rsidR="0054605B" w:rsidRPr="0054605B" w:rsidRDefault="0054605B" w:rsidP="0054605B">
      <w:pPr>
        <w:pStyle w:val="ListParagraph"/>
        <w:numPr>
          <w:ilvl w:val="0"/>
          <w:numId w:val="3"/>
        </w:numPr>
        <w:spacing w:after="180" w:line="240" w:lineRule="auto"/>
        <w:rPr>
          <w:rFonts w:ascii="Arial" w:eastAsia="Times New Roman" w:hAnsi="Arial" w:cs="Arial"/>
          <w:color w:val="000000" w:themeColor="text1"/>
        </w:rPr>
      </w:pPr>
      <w:r w:rsidRPr="0054605B">
        <w:rPr>
          <w:rFonts w:ascii="Arial" w:eastAsia="Times New Roman" w:hAnsi="Arial" w:cs="Arial"/>
          <w:color w:val="000000" w:themeColor="text1"/>
        </w:rPr>
        <w:t>All repairs must be reported to the office and not directly to the maintenance man or caretakers.</w:t>
      </w:r>
    </w:p>
    <w:p w:rsidR="0054605B" w:rsidRPr="0054605B" w:rsidRDefault="0054605B" w:rsidP="0054605B">
      <w:pPr>
        <w:pStyle w:val="ListParagraph"/>
        <w:rPr>
          <w:rFonts w:ascii="Arial" w:eastAsia="Times New Roman" w:hAnsi="Arial" w:cs="Arial"/>
          <w:color w:val="000000" w:themeColor="text1"/>
        </w:rPr>
      </w:pPr>
    </w:p>
    <w:p w:rsidR="0054605B" w:rsidRPr="0054605B" w:rsidRDefault="0054605B" w:rsidP="0054605B">
      <w:pPr>
        <w:pStyle w:val="ListParagraph"/>
        <w:numPr>
          <w:ilvl w:val="0"/>
          <w:numId w:val="3"/>
        </w:numPr>
        <w:spacing w:after="180" w:line="240" w:lineRule="auto"/>
        <w:rPr>
          <w:rFonts w:ascii="Arial" w:eastAsia="Times New Roman" w:hAnsi="Arial" w:cs="Arial"/>
          <w:color w:val="000000" w:themeColor="text1"/>
        </w:rPr>
      </w:pPr>
      <w:r w:rsidRPr="0054605B">
        <w:rPr>
          <w:rFonts w:ascii="Arial" w:eastAsia="Times New Roman" w:hAnsi="Arial" w:cs="Arial"/>
          <w:color w:val="000000" w:themeColor="text1"/>
        </w:rPr>
        <w:t>Do not put large items down the rubbish chutes.</w:t>
      </w:r>
    </w:p>
    <w:p w:rsidR="0054605B" w:rsidRPr="0054605B" w:rsidRDefault="0054605B" w:rsidP="0054605B">
      <w:pPr>
        <w:pStyle w:val="ListParagraph"/>
        <w:rPr>
          <w:rFonts w:ascii="Arial" w:eastAsia="Times New Roman" w:hAnsi="Arial" w:cs="Arial"/>
          <w:color w:val="000000" w:themeColor="text1"/>
        </w:rPr>
      </w:pPr>
    </w:p>
    <w:p w:rsidR="0054605B" w:rsidRPr="0054605B" w:rsidRDefault="0054605B" w:rsidP="0054605B">
      <w:pPr>
        <w:pStyle w:val="ListParagraph"/>
        <w:numPr>
          <w:ilvl w:val="0"/>
          <w:numId w:val="3"/>
        </w:numPr>
        <w:spacing w:after="180" w:line="240" w:lineRule="auto"/>
        <w:rPr>
          <w:rFonts w:ascii="Arial" w:eastAsia="Times New Roman" w:hAnsi="Arial" w:cs="Arial"/>
          <w:color w:val="000000" w:themeColor="text1"/>
        </w:rPr>
      </w:pPr>
      <w:r w:rsidRPr="0054605B">
        <w:rPr>
          <w:rFonts w:ascii="Arial" w:eastAsia="Times New Roman" w:hAnsi="Arial" w:cs="Arial"/>
          <w:color w:val="000000" w:themeColor="text1"/>
        </w:rPr>
        <w:t xml:space="preserve">Installation of laminated flooring needs to be approved by the Co-op. </w:t>
      </w:r>
    </w:p>
    <w:p w:rsidR="0054605B" w:rsidRPr="0054605B" w:rsidRDefault="0054605B" w:rsidP="0054605B">
      <w:pPr>
        <w:spacing w:after="180" w:line="240" w:lineRule="auto"/>
        <w:rPr>
          <w:rFonts w:ascii="Arial" w:eastAsia="Times New Roman" w:hAnsi="Arial" w:cs="Arial"/>
          <w:b/>
          <w:color w:val="000000" w:themeColor="text1"/>
          <w:u w:val="single"/>
        </w:rPr>
      </w:pPr>
      <w:r w:rsidRPr="0054605B">
        <w:rPr>
          <w:rFonts w:ascii="Arial" w:eastAsia="Times New Roman" w:hAnsi="Arial" w:cs="Arial"/>
          <w:b/>
          <w:color w:val="000000" w:themeColor="text1"/>
          <w:u w:val="single"/>
        </w:rPr>
        <w:t>Any other items vandalised or broken by tenants or your visitor’s misuse. The Co-op will make safe but you will be re-charged and the amount added to your rent account.</w:t>
      </w:r>
    </w:p>
    <w:p w:rsidR="0054605B" w:rsidRDefault="0054605B" w:rsidP="0054605B">
      <w:pPr>
        <w:spacing w:after="180" w:line="240" w:lineRule="auto"/>
        <w:rPr>
          <w:rFonts w:ascii="Arial" w:eastAsia="Times New Roman" w:hAnsi="Arial" w:cs="Arial"/>
          <w:b/>
          <w:sz w:val="24"/>
          <w:szCs w:val="24"/>
          <w:u w:val="single"/>
        </w:rPr>
      </w:pPr>
      <w:r w:rsidRPr="00EF2B93">
        <w:rPr>
          <w:rFonts w:ascii="Arial" w:eastAsia="Times New Roman" w:hAnsi="Arial" w:cs="Arial"/>
          <w:b/>
          <w:sz w:val="24"/>
          <w:szCs w:val="24"/>
          <w:u w:val="single"/>
        </w:rPr>
        <w:lastRenderedPageBreak/>
        <w:t>Brent Council Repairs Responsibilities</w:t>
      </w:r>
    </w:p>
    <w:p w:rsidR="0054605B" w:rsidRPr="00EF2B93" w:rsidRDefault="0054605B" w:rsidP="0054605B">
      <w:pPr>
        <w:spacing w:after="180" w:line="240" w:lineRule="auto"/>
        <w:rPr>
          <w:rFonts w:ascii="Arial" w:eastAsia="Times New Roman" w:hAnsi="Arial" w:cs="Arial"/>
          <w:b/>
          <w:sz w:val="24"/>
          <w:szCs w:val="24"/>
          <w:u w:val="single"/>
        </w:rPr>
      </w:pPr>
    </w:p>
    <w:p w:rsidR="0054605B" w:rsidRPr="0054605B" w:rsidRDefault="0054605B" w:rsidP="0054605B">
      <w:pPr>
        <w:pStyle w:val="ListParagraph"/>
        <w:numPr>
          <w:ilvl w:val="0"/>
          <w:numId w:val="1"/>
        </w:numPr>
        <w:spacing w:before="100" w:beforeAutospacing="1" w:after="100" w:afterAutospacing="1" w:line="240" w:lineRule="auto"/>
        <w:rPr>
          <w:rFonts w:ascii="Arial" w:eastAsia="Times New Roman" w:hAnsi="Arial" w:cs="Arial"/>
        </w:rPr>
      </w:pPr>
      <w:r w:rsidRPr="0054605B">
        <w:rPr>
          <w:rFonts w:ascii="Arial" w:eastAsia="Times New Roman" w:hAnsi="Arial" w:cs="Arial"/>
        </w:rPr>
        <w:t>The external structures of buildings, including brickwork, pointing, lintels, the external walls and their openings and all loadbearing, party and structural walls, but not minor repairs;</w:t>
      </w:r>
    </w:p>
    <w:p w:rsidR="0054605B" w:rsidRPr="0054605B" w:rsidRDefault="0054605B" w:rsidP="0054605B">
      <w:pPr>
        <w:pStyle w:val="ListParagraph"/>
        <w:spacing w:before="100" w:beforeAutospacing="1" w:after="100" w:afterAutospacing="1" w:line="240" w:lineRule="auto"/>
        <w:rPr>
          <w:rFonts w:ascii="Arial" w:eastAsia="Times New Roman" w:hAnsi="Arial" w:cs="Arial"/>
        </w:rPr>
      </w:pPr>
    </w:p>
    <w:p w:rsidR="0054605B" w:rsidRPr="0054605B" w:rsidRDefault="0054605B" w:rsidP="0054605B">
      <w:pPr>
        <w:pStyle w:val="ListParagraph"/>
        <w:numPr>
          <w:ilvl w:val="0"/>
          <w:numId w:val="1"/>
        </w:numPr>
        <w:spacing w:before="100" w:beforeAutospacing="1" w:after="100" w:afterAutospacing="1" w:line="240" w:lineRule="auto"/>
        <w:rPr>
          <w:rFonts w:ascii="Arial" w:eastAsia="Times New Roman" w:hAnsi="Arial" w:cs="Arial"/>
        </w:rPr>
      </w:pPr>
      <w:r w:rsidRPr="0054605B">
        <w:rPr>
          <w:rFonts w:ascii="Arial" w:eastAsia="Times New Roman" w:hAnsi="Arial" w:cs="Arial"/>
        </w:rPr>
        <w:t>The roof structure and roof coverings, but not minor repairs to roof coverings;</w:t>
      </w:r>
    </w:p>
    <w:p w:rsidR="0054605B" w:rsidRPr="0054605B" w:rsidRDefault="0054605B" w:rsidP="0054605B">
      <w:pPr>
        <w:pStyle w:val="ListParagraph"/>
        <w:rPr>
          <w:rFonts w:ascii="Arial" w:eastAsia="Times New Roman" w:hAnsi="Arial" w:cs="Arial"/>
        </w:rPr>
      </w:pPr>
    </w:p>
    <w:p w:rsidR="0054605B" w:rsidRPr="0054605B" w:rsidRDefault="0054605B" w:rsidP="0054605B">
      <w:pPr>
        <w:pStyle w:val="ListParagraph"/>
        <w:numPr>
          <w:ilvl w:val="0"/>
          <w:numId w:val="1"/>
        </w:numPr>
        <w:spacing w:before="100" w:beforeAutospacing="1" w:after="100" w:afterAutospacing="1" w:line="240" w:lineRule="auto"/>
        <w:rPr>
          <w:rFonts w:ascii="Arial" w:eastAsia="Times New Roman" w:hAnsi="Arial" w:cs="Arial"/>
        </w:rPr>
      </w:pPr>
      <w:r w:rsidRPr="0054605B">
        <w:rPr>
          <w:rFonts w:ascii="Arial" w:eastAsia="Times New Roman" w:hAnsi="Arial" w:cs="Arial"/>
        </w:rPr>
        <w:t>The surface water and foul sewers, including gulley’s, access chambers and their coverings after the first chamber;</w:t>
      </w:r>
    </w:p>
    <w:p w:rsidR="0054605B" w:rsidRPr="0054605B" w:rsidRDefault="0054605B" w:rsidP="0054605B">
      <w:pPr>
        <w:pStyle w:val="ListParagraph"/>
        <w:rPr>
          <w:rFonts w:ascii="Arial" w:eastAsia="Times New Roman" w:hAnsi="Arial" w:cs="Arial"/>
        </w:rPr>
      </w:pPr>
    </w:p>
    <w:p w:rsidR="0054605B" w:rsidRPr="0054605B" w:rsidRDefault="0054605B" w:rsidP="0054605B">
      <w:pPr>
        <w:pStyle w:val="ListParagraph"/>
        <w:numPr>
          <w:ilvl w:val="0"/>
          <w:numId w:val="1"/>
        </w:numPr>
        <w:spacing w:before="100" w:beforeAutospacing="1" w:after="100" w:afterAutospacing="1" w:line="240" w:lineRule="auto"/>
        <w:rPr>
          <w:rFonts w:ascii="Arial" w:eastAsia="Times New Roman" w:hAnsi="Arial" w:cs="Arial"/>
        </w:rPr>
      </w:pPr>
      <w:r w:rsidRPr="0054605B">
        <w:rPr>
          <w:rFonts w:ascii="Arial" w:eastAsia="Times New Roman" w:hAnsi="Arial" w:cs="Arial"/>
        </w:rPr>
        <w:t>The water mains from the Water Board’s supply pipe or stopcock to the mains stopcock in or serving each dwelling;</w:t>
      </w:r>
    </w:p>
    <w:p w:rsidR="0054605B" w:rsidRPr="0054605B" w:rsidRDefault="0054605B" w:rsidP="0054605B">
      <w:pPr>
        <w:pStyle w:val="ListParagraph"/>
        <w:rPr>
          <w:rFonts w:ascii="Arial" w:eastAsia="Times New Roman" w:hAnsi="Arial" w:cs="Arial"/>
        </w:rPr>
      </w:pPr>
    </w:p>
    <w:p w:rsidR="0054605B" w:rsidRPr="0054605B" w:rsidRDefault="0054605B" w:rsidP="0054605B">
      <w:pPr>
        <w:pStyle w:val="ListParagraph"/>
        <w:numPr>
          <w:ilvl w:val="0"/>
          <w:numId w:val="1"/>
        </w:numPr>
        <w:spacing w:before="100" w:beforeAutospacing="1" w:after="100" w:afterAutospacing="1" w:line="240" w:lineRule="auto"/>
        <w:rPr>
          <w:rFonts w:ascii="Arial" w:eastAsia="Times New Roman" w:hAnsi="Arial" w:cs="Arial"/>
        </w:rPr>
      </w:pPr>
      <w:r w:rsidRPr="0054605B">
        <w:rPr>
          <w:rFonts w:ascii="Arial" w:eastAsia="Times New Roman" w:hAnsi="Arial" w:cs="Arial"/>
        </w:rPr>
        <w:t>The gas mains from the Gas Board’s main supply pipe or stopcock to the mains stopcock in or serving each dwelling;</w:t>
      </w:r>
    </w:p>
    <w:p w:rsidR="0054605B" w:rsidRPr="0054605B" w:rsidRDefault="0054605B" w:rsidP="0054605B">
      <w:pPr>
        <w:pStyle w:val="ListParagraph"/>
        <w:rPr>
          <w:rFonts w:ascii="Arial" w:eastAsia="Times New Roman" w:hAnsi="Arial" w:cs="Arial"/>
        </w:rPr>
      </w:pPr>
    </w:p>
    <w:p w:rsidR="0054605B" w:rsidRPr="0054605B" w:rsidRDefault="0054605B" w:rsidP="0054605B">
      <w:pPr>
        <w:pStyle w:val="ListParagraph"/>
        <w:numPr>
          <w:ilvl w:val="0"/>
          <w:numId w:val="1"/>
        </w:numPr>
        <w:spacing w:before="100" w:beforeAutospacing="1" w:after="100" w:afterAutospacing="1" w:line="240" w:lineRule="auto"/>
        <w:rPr>
          <w:rFonts w:ascii="Arial" w:eastAsia="Times New Roman" w:hAnsi="Arial" w:cs="Arial"/>
        </w:rPr>
      </w:pPr>
      <w:r w:rsidRPr="0054605B">
        <w:rPr>
          <w:rFonts w:ascii="Arial" w:eastAsia="Times New Roman" w:hAnsi="Arial" w:cs="Arial"/>
        </w:rPr>
        <w:t>Lifts, including motors, hoists, cables, doors, shafts and any associated plant or machinery;</w:t>
      </w:r>
    </w:p>
    <w:p w:rsidR="0054605B" w:rsidRPr="0054605B" w:rsidRDefault="0054605B" w:rsidP="0054605B">
      <w:pPr>
        <w:pStyle w:val="ListParagraph"/>
        <w:rPr>
          <w:rFonts w:ascii="Arial" w:eastAsia="Times New Roman" w:hAnsi="Arial" w:cs="Arial"/>
        </w:rPr>
      </w:pPr>
    </w:p>
    <w:p w:rsidR="0054605B" w:rsidRPr="0054605B" w:rsidRDefault="0054605B" w:rsidP="0054605B">
      <w:pPr>
        <w:pStyle w:val="ListParagraph"/>
        <w:numPr>
          <w:ilvl w:val="0"/>
          <w:numId w:val="1"/>
        </w:numPr>
        <w:spacing w:before="100" w:beforeAutospacing="1" w:after="100" w:afterAutospacing="1" w:line="240" w:lineRule="auto"/>
        <w:rPr>
          <w:rFonts w:ascii="Arial" w:eastAsia="Times New Roman" w:hAnsi="Arial" w:cs="Arial"/>
        </w:rPr>
      </w:pPr>
      <w:r w:rsidRPr="0054605B">
        <w:rPr>
          <w:rFonts w:ascii="Arial" w:eastAsia="Times New Roman" w:hAnsi="Arial" w:cs="Arial"/>
        </w:rPr>
        <w:t>Floors, including joists and floorboards;</w:t>
      </w:r>
    </w:p>
    <w:p w:rsidR="0054605B" w:rsidRPr="0054605B" w:rsidRDefault="0054605B" w:rsidP="0054605B">
      <w:pPr>
        <w:pStyle w:val="ListParagraph"/>
        <w:rPr>
          <w:rFonts w:ascii="Arial" w:eastAsia="Times New Roman" w:hAnsi="Arial" w:cs="Arial"/>
        </w:rPr>
      </w:pPr>
    </w:p>
    <w:p w:rsidR="0054605B" w:rsidRPr="0054605B" w:rsidRDefault="0054605B" w:rsidP="0054605B">
      <w:pPr>
        <w:pStyle w:val="ListParagraph"/>
        <w:numPr>
          <w:ilvl w:val="0"/>
          <w:numId w:val="1"/>
        </w:numPr>
        <w:spacing w:before="100" w:beforeAutospacing="1" w:after="100" w:afterAutospacing="1" w:line="240" w:lineRule="auto"/>
        <w:rPr>
          <w:rFonts w:ascii="Arial" w:eastAsia="Times New Roman" w:hAnsi="Arial" w:cs="Arial"/>
        </w:rPr>
      </w:pPr>
      <w:r w:rsidRPr="0054605B">
        <w:rPr>
          <w:rFonts w:ascii="Arial" w:eastAsia="Times New Roman" w:hAnsi="Arial" w:cs="Arial"/>
        </w:rPr>
        <w:t>The protection and removal of asbestos materials;</w:t>
      </w:r>
    </w:p>
    <w:p w:rsidR="0054605B" w:rsidRPr="0054605B" w:rsidRDefault="0054605B" w:rsidP="0054605B">
      <w:pPr>
        <w:pStyle w:val="ListParagraph"/>
        <w:rPr>
          <w:rFonts w:ascii="Arial" w:eastAsia="Times New Roman" w:hAnsi="Arial" w:cs="Arial"/>
        </w:rPr>
      </w:pPr>
    </w:p>
    <w:p w:rsidR="0054605B" w:rsidRPr="0054605B" w:rsidRDefault="0054605B" w:rsidP="0054605B">
      <w:pPr>
        <w:pStyle w:val="ListParagraph"/>
        <w:numPr>
          <w:ilvl w:val="0"/>
          <w:numId w:val="1"/>
        </w:numPr>
        <w:spacing w:before="100" w:beforeAutospacing="1" w:after="100" w:afterAutospacing="1" w:line="240" w:lineRule="auto"/>
        <w:rPr>
          <w:rFonts w:ascii="Arial" w:eastAsia="Times New Roman" w:hAnsi="Arial" w:cs="Arial"/>
        </w:rPr>
      </w:pPr>
      <w:r w:rsidRPr="0054605B">
        <w:rPr>
          <w:rFonts w:ascii="Arial" w:eastAsia="Times New Roman" w:hAnsi="Arial" w:cs="Arial"/>
        </w:rPr>
        <w:t>Firefighting  or protection systems;</w:t>
      </w:r>
    </w:p>
    <w:p w:rsidR="0054605B" w:rsidRPr="0054605B" w:rsidRDefault="0054605B" w:rsidP="0054605B">
      <w:pPr>
        <w:pStyle w:val="ListParagraph"/>
        <w:rPr>
          <w:rFonts w:ascii="Arial" w:eastAsia="Times New Roman" w:hAnsi="Arial" w:cs="Arial"/>
        </w:rPr>
      </w:pPr>
    </w:p>
    <w:p w:rsidR="0054605B" w:rsidRPr="0054605B" w:rsidRDefault="0054605B" w:rsidP="0054605B">
      <w:pPr>
        <w:pStyle w:val="ListParagraph"/>
        <w:numPr>
          <w:ilvl w:val="0"/>
          <w:numId w:val="1"/>
        </w:numPr>
        <w:spacing w:before="100" w:beforeAutospacing="1" w:after="100" w:afterAutospacing="1" w:line="240" w:lineRule="auto"/>
        <w:rPr>
          <w:rFonts w:ascii="Arial" w:eastAsia="Times New Roman" w:hAnsi="Arial" w:cs="Arial"/>
        </w:rPr>
      </w:pPr>
      <w:r w:rsidRPr="0054605B">
        <w:rPr>
          <w:rFonts w:ascii="Arial" w:eastAsia="Times New Roman" w:hAnsi="Arial" w:cs="Arial"/>
        </w:rPr>
        <w:t>Pest control and disinfestation;</w:t>
      </w:r>
    </w:p>
    <w:p w:rsidR="0054605B" w:rsidRPr="0054605B" w:rsidRDefault="0054605B" w:rsidP="0054605B">
      <w:pPr>
        <w:pStyle w:val="ListParagraph"/>
        <w:rPr>
          <w:rFonts w:ascii="Arial" w:eastAsia="Times New Roman" w:hAnsi="Arial" w:cs="Arial"/>
        </w:rPr>
      </w:pPr>
    </w:p>
    <w:p w:rsidR="0054605B" w:rsidRDefault="0054605B" w:rsidP="0054605B">
      <w:pPr>
        <w:pStyle w:val="ListParagraph"/>
        <w:numPr>
          <w:ilvl w:val="0"/>
          <w:numId w:val="1"/>
        </w:numPr>
        <w:spacing w:before="100" w:beforeAutospacing="1" w:after="100" w:afterAutospacing="1" w:line="240" w:lineRule="auto"/>
        <w:rPr>
          <w:rFonts w:ascii="Arial" w:eastAsia="Times New Roman" w:hAnsi="Arial" w:cs="Arial"/>
        </w:rPr>
      </w:pPr>
      <w:r w:rsidRPr="0054605B">
        <w:rPr>
          <w:rFonts w:ascii="Arial" w:eastAsia="Times New Roman" w:hAnsi="Arial" w:cs="Arial"/>
        </w:rPr>
        <w:t>District Heating System.</w:t>
      </w:r>
    </w:p>
    <w:p w:rsidR="0054605B" w:rsidRPr="0054605B" w:rsidRDefault="0054605B" w:rsidP="0054605B">
      <w:pPr>
        <w:pStyle w:val="ListParagraph"/>
        <w:rPr>
          <w:rFonts w:ascii="Arial" w:eastAsia="Times New Roman" w:hAnsi="Arial" w:cs="Arial"/>
        </w:rPr>
      </w:pPr>
    </w:p>
    <w:p w:rsidR="0054605B" w:rsidRPr="0054605B" w:rsidRDefault="0054605B" w:rsidP="0054605B">
      <w:pPr>
        <w:pStyle w:val="ListParagraph"/>
        <w:spacing w:before="100" w:beforeAutospacing="1" w:after="100" w:afterAutospacing="1" w:line="240" w:lineRule="auto"/>
        <w:rPr>
          <w:rFonts w:ascii="Arial" w:eastAsia="Times New Roman" w:hAnsi="Arial" w:cs="Arial"/>
        </w:rPr>
      </w:pPr>
    </w:p>
    <w:p w:rsidR="0054605B" w:rsidRPr="0054605B" w:rsidRDefault="0054605B" w:rsidP="0054605B">
      <w:pPr>
        <w:pStyle w:val="ListParagraph"/>
        <w:numPr>
          <w:ilvl w:val="0"/>
          <w:numId w:val="2"/>
        </w:numPr>
        <w:rPr>
          <w:rFonts w:ascii="Arial" w:hAnsi="Arial" w:cs="Arial"/>
          <w:b/>
          <w:color w:val="000000" w:themeColor="text1"/>
          <w:u w:val="single"/>
        </w:rPr>
      </w:pPr>
      <w:r w:rsidRPr="0054605B">
        <w:rPr>
          <w:rFonts w:ascii="Arial" w:hAnsi="Arial" w:cs="Arial"/>
          <w:color w:val="000000" w:themeColor="text1"/>
        </w:rPr>
        <w:t xml:space="preserve">Please note if you are intending to have any private works, carried out within your property. You are responsible for ensuring that you purchase visitor permits from Wing Parking. Contractors will not be able to park on the estate without a permit. </w:t>
      </w:r>
    </w:p>
    <w:p w:rsidR="0054605B" w:rsidRPr="002F559A" w:rsidRDefault="0054605B" w:rsidP="0054605B">
      <w:pPr>
        <w:pStyle w:val="ListParagraph"/>
        <w:numPr>
          <w:ilvl w:val="0"/>
          <w:numId w:val="2"/>
        </w:numPr>
        <w:rPr>
          <w:rFonts w:ascii="Arial" w:hAnsi="Arial" w:cs="Arial"/>
          <w:b/>
          <w:color w:val="000000" w:themeColor="text1"/>
          <w:u w:val="single"/>
        </w:rPr>
      </w:pPr>
      <w:r w:rsidRPr="0054605B">
        <w:rPr>
          <w:rFonts w:ascii="Arial" w:hAnsi="Arial" w:cs="Arial"/>
          <w:color w:val="000000" w:themeColor="text1"/>
        </w:rPr>
        <w:t xml:space="preserve">Wing Parking contact details  01582 434500  </w:t>
      </w:r>
    </w:p>
    <w:p w:rsidR="002F559A" w:rsidRPr="0054605B" w:rsidRDefault="002F559A" w:rsidP="002F559A">
      <w:pPr>
        <w:pStyle w:val="ListParagraph"/>
        <w:rPr>
          <w:rFonts w:ascii="Arial" w:hAnsi="Arial" w:cs="Arial"/>
          <w:b/>
          <w:color w:val="000000" w:themeColor="text1"/>
          <w:u w:val="single"/>
        </w:rPr>
      </w:pPr>
    </w:p>
    <w:p w:rsidR="002F559A" w:rsidRDefault="002F559A" w:rsidP="002F559A">
      <w:pPr>
        <w:pStyle w:val="ListParagraph"/>
        <w:numPr>
          <w:ilvl w:val="0"/>
          <w:numId w:val="2"/>
        </w:numPr>
        <w:shd w:val="clear" w:color="auto" w:fill="FFFFFF"/>
        <w:spacing w:after="100" w:afterAutospacing="1" w:line="240" w:lineRule="auto"/>
        <w:rPr>
          <w:rFonts w:ascii="Arial" w:hAnsi="Arial" w:cs="Arial"/>
          <w:b/>
          <w:sz w:val="24"/>
          <w:szCs w:val="24"/>
          <w:u w:val="single"/>
        </w:rPr>
      </w:pPr>
      <w:r w:rsidRPr="002F559A">
        <w:rPr>
          <w:rFonts w:ascii="Arial" w:hAnsi="Arial" w:cs="Arial"/>
          <w:b/>
          <w:sz w:val="24"/>
          <w:szCs w:val="24"/>
          <w:u w:val="single"/>
        </w:rPr>
        <w:t>Out of Hours Repairs</w:t>
      </w:r>
    </w:p>
    <w:p w:rsidR="002F559A" w:rsidRPr="002F559A" w:rsidRDefault="002F559A" w:rsidP="002F559A">
      <w:pPr>
        <w:pStyle w:val="ListParagraph"/>
        <w:rPr>
          <w:rFonts w:ascii="Arial" w:hAnsi="Arial" w:cs="Arial"/>
          <w:b/>
          <w:sz w:val="24"/>
          <w:szCs w:val="24"/>
          <w:u w:val="single"/>
        </w:rPr>
      </w:pPr>
    </w:p>
    <w:p w:rsidR="002F559A" w:rsidRPr="002F559A" w:rsidRDefault="002F559A" w:rsidP="002F559A">
      <w:pPr>
        <w:pStyle w:val="ListParagraph"/>
        <w:shd w:val="clear" w:color="auto" w:fill="FFFFFF"/>
        <w:spacing w:after="100" w:afterAutospacing="1" w:line="240" w:lineRule="auto"/>
        <w:rPr>
          <w:rFonts w:ascii="Arial" w:hAnsi="Arial" w:cs="Arial"/>
          <w:b/>
          <w:sz w:val="24"/>
          <w:szCs w:val="24"/>
          <w:u w:val="single"/>
        </w:rPr>
      </w:pPr>
    </w:p>
    <w:p w:rsidR="002F559A" w:rsidRPr="002F559A" w:rsidRDefault="002F559A" w:rsidP="002F559A">
      <w:pPr>
        <w:pStyle w:val="ListParagraph"/>
        <w:numPr>
          <w:ilvl w:val="0"/>
          <w:numId w:val="2"/>
        </w:numPr>
        <w:rPr>
          <w:rFonts w:ascii="Arial" w:hAnsi="Arial" w:cs="Arial"/>
          <w:color w:val="000000" w:themeColor="text1"/>
        </w:rPr>
      </w:pPr>
      <w:r w:rsidRPr="002F559A">
        <w:rPr>
          <w:rFonts w:ascii="Arial" w:hAnsi="Arial" w:cs="Arial"/>
          <w:color w:val="000000" w:themeColor="text1"/>
        </w:rPr>
        <w:t xml:space="preserve">An emergency repairs service is available outside normal office hours. </w:t>
      </w:r>
    </w:p>
    <w:p w:rsidR="002F559A" w:rsidRPr="002F559A" w:rsidRDefault="002F559A" w:rsidP="002F559A">
      <w:pPr>
        <w:ind w:left="360"/>
        <w:jc w:val="center"/>
        <w:rPr>
          <w:rFonts w:ascii="Arial" w:hAnsi="Arial" w:cs="Arial"/>
          <w:color w:val="000000" w:themeColor="text1"/>
        </w:rPr>
      </w:pPr>
      <w:r w:rsidRPr="002F559A">
        <w:rPr>
          <w:rFonts w:ascii="Arial" w:hAnsi="Arial" w:cs="Arial"/>
          <w:color w:val="000000" w:themeColor="text1"/>
        </w:rPr>
        <w:t>To report a repair out of hours contact 0208 937 1234</w:t>
      </w:r>
    </w:p>
    <w:p w:rsidR="004731A8" w:rsidRDefault="004731A8" w:rsidP="004731A8">
      <w:pPr>
        <w:tabs>
          <w:tab w:val="left" w:pos="5174"/>
        </w:tabs>
        <w:rPr>
          <w:rFonts w:ascii="Arial" w:eastAsiaTheme="minorEastAsia" w:hAnsi="Arial" w:cs="Arial"/>
          <w:b/>
          <w:sz w:val="24"/>
          <w:szCs w:val="24"/>
          <w:u w:val="single"/>
          <w:lang w:val="en-US" w:eastAsia="ja-JP"/>
        </w:rPr>
      </w:pPr>
    </w:p>
    <w:p w:rsidR="004731A8" w:rsidRDefault="004731A8" w:rsidP="004731A8">
      <w:pPr>
        <w:tabs>
          <w:tab w:val="left" w:pos="5174"/>
        </w:tabs>
        <w:rPr>
          <w:rFonts w:ascii="Arial" w:eastAsiaTheme="minorEastAsia" w:hAnsi="Arial" w:cs="Arial"/>
          <w:b/>
          <w:sz w:val="24"/>
          <w:szCs w:val="24"/>
          <w:u w:val="single"/>
          <w:lang w:val="en-US" w:eastAsia="ja-JP"/>
        </w:rPr>
      </w:pPr>
    </w:p>
    <w:p w:rsidR="004731A8" w:rsidRDefault="004731A8" w:rsidP="004731A8">
      <w:pPr>
        <w:tabs>
          <w:tab w:val="left" w:pos="5174"/>
        </w:tabs>
        <w:rPr>
          <w:rFonts w:ascii="Arial" w:eastAsiaTheme="minorEastAsia" w:hAnsi="Arial" w:cs="Arial"/>
          <w:b/>
          <w:sz w:val="24"/>
          <w:szCs w:val="24"/>
          <w:u w:val="single"/>
          <w:lang w:val="en-US" w:eastAsia="ja-JP"/>
        </w:rPr>
      </w:pPr>
      <w:bookmarkStart w:id="0" w:name="_GoBack"/>
      <w:bookmarkEnd w:id="0"/>
    </w:p>
    <w:p w:rsidR="004731A8" w:rsidRDefault="004731A8" w:rsidP="004731A8">
      <w:pPr>
        <w:tabs>
          <w:tab w:val="left" w:pos="5174"/>
        </w:tabs>
        <w:rPr>
          <w:rFonts w:ascii="Arial" w:eastAsiaTheme="minorEastAsia" w:hAnsi="Arial" w:cs="Arial"/>
          <w:b/>
          <w:sz w:val="24"/>
          <w:szCs w:val="24"/>
          <w:u w:val="single"/>
          <w:lang w:val="en-US" w:eastAsia="ja-JP"/>
        </w:rPr>
      </w:pPr>
      <w:r w:rsidRPr="00BC24C3">
        <w:rPr>
          <w:rFonts w:ascii="Arial" w:eastAsiaTheme="minorEastAsia" w:hAnsi="Arial" w:cs="Arial"/>
          <w:b/>
          <w:sz w:val="24"/>
          <w:szCs w:val="24"/>
          <w:highlight w:val="yellow"/>
          <w:u w:val="single"/>
          <w:lang w:val="en-US" w:eastAsia="ja-JP"/>
        </w:rPr>
        <w:lastRenderedPageBreak/>
        <w:t>Gas Safety Checks</w:t>
      </w:r>
    </w:p>
    <w:p w:rsidR="004731A8" w:rsidRDefault="004731A8" w:rsidP="004731A8">
      <w:pPr>
        <w:tabs>
          <w:tab w:val="left" w:pos="5174"/>
        </w:tabs>
        <w:rPr>
          <w:rFonts w:ascii="Arial" w:eastAsiaTheme="minorEastAsia" w:hAnsi="Arial" w:cs="Arial"/>
          <w:b/>
          <w:sz w:val="24"/>
          <w:szCs w:val="24"/>
          <w:u w:val="single"/>
          <w:lang w:val="en-US" w:eastAsia="ja-JP"/>
        </w:rPr>
      </w:pPr>
      <w:r>
        <w:rPr>
          <w:rFonts w:ascii="Arial" w:hAnsi="Arial" w:cs="Arial"/>
          <w:noProof/>
          <w:color w:val="0000FF"/>
          <w:sz w:val="27"/>
          <w:szCs w:val="27"/>
          <w:lang w:eastAsia="en-GB"/>
        </w:rPr>
        <w:drawing>
          <wp:inline distT="0" distB="0" distL="0" distR="0" wp14:anchorId="1DED2AC5" wp14:editId="2E8E7A38">
            <wp:extent cx="3448050" cy="1323975"/>
            <wp:effectExtent l="0" t="0" r="0" b="9525"/>
            <wp:docPr id="5" name="Picture 5" descr="Related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1323975"/>
                    </a:xfrm>
                    <a:prstGeom prst="rect">
                      <a:avLst/>
                    </a:prstGeom>
                    <a:noFill/>
                    <a:ln>
                      <a:noFill/>
                    </a:ln>
                  </pic:spPr>
                </pic:pic>
              </a:graphicData>
            </a:graphic>
          </wp:inline>
        </w:drawing>
      </w:r>
    </w:p>
    <w:p w:rsidR="004731A8" w:rsidRDefault="004731A8" w:rsidP="004731A8">
      <w:pPr>
        <w:tabs>
          <w:tab w:val="left" w:pos="5174"/>
        </w:tabs>
        <w:rPr>
          <w:rFonts w:ascii="Arial" w:hAnsi="Arial" w:cs="Arial"/>
          <w:sz w:val="24"/>
          <w:szCs w:val="24"/>
          <w:lang w:val="en"/>
        </w:rPr>
      </w:pPr>
      <w:r w:rsidRPr="00867EC3">
        <w:rPr>
          <w:rFonts w:ascii="Arial" w:hAnsi="Arial" w:cs="Arial"/>
          <w:sz w:val="24"/>
          <w:szCs w:val="24"/>
          <w:lang w:val="en"/>
        </w:rPr>
        <w:t xml:space="preserve">Landlords are legally obliged (in accordance with Gas Safety Regulations 1998) to </w:t>
      </w:r>
      <w:r>
        <w:rPr>
          <w:rFonts w:ascii="Arial" w:hAnsi="Arial" w:cs="Arial"/>
          <w:sz w:val="24"/>
          <w:szCs w:val="24"/>
          <w:lang w:val="en"/>
        </w:rPr>
        <w:t>obtain</w:t>
      </w:r>
      <w:r w:rsidRPr="00867EC3">
        <w:rPr>
          <w:rFonts w:ascii="Arial" w:hAnsi="Arial" w:cs="Arial"/>
          <w:sz w:val="24"/>
          <w:szCs w:val="24"/>
          <w:lang w:val="en"/>
        </w:rPr>
        <w:t xml:space="preserve"> a gas safety certificate (CP12) every twelve months</w:t>
      </w:r>
      <w:r>
        <w:rPr>
          <w:rFonts w:ascii="Arial" w:hAnsi="Arial" w:cs="Arial"/>
          <w:sz w:val="24"/>
          <w:szCs w:val="24"/>
          <w:lang w:val="en"/>
        </w:rPr>
        <w:t>. Therefore it is imperative that tenants co-operate with the Council in order for the (CP12) to be completed.</w:t>
      </w:r>
    </w:p>
    <w:p w:rsidR="004731A8" w:rsidRPr="007D0348" w:rsidRDefault="004731A8" w:rsidP="004731A8">
      <w:pPr>
        <w:autoSpaceDE w:val="0"/>
        <w:autoSpaceDN w:val="0"/>
        <w:adjustRightInd w:val="0"/>
        <w:spacing w:after="0" w:line="240" w:lineRule="auto"/>
        <w:rPr>
          <w:rFonts w:ascii="Arial" w:hAnsi="Arial" w:cs="Arial"/>
          <w:color w:val="000000"/>
          <w:sz w:val="24"/>
          <w:szCs w:val="24"/>
        </w:rPr>
      </w:pPr>
      <w:r w:rsidRPr="007D0348">
        <w:rPr>
          <w:rFonts w:ascii="Arial" w:hAnsi="Arial" w:cs="Arial"/>
          <w:color w:val="000000"/>
          <w:sz w:val="24"/>
          <w:szCs w:val="24"/>
        </w:rPr>
        <w:t xml:space="preserve">The contractor will be entitled to charge the Council for visits following evidence that they have arranged and made 3 unsuccessful visits. These charges will be recharged to the tenant. </w:t>
      </w:r>
    </w:p>
    <w:p w:rsidR="004731A8" w:rsidRDefault="004731A8" w:rsidP="004731A8">
      <w:pPr>
        <w:autoSpaceDE w:val="0"/>
        <w:autoSpaceDN w:val="0"/>
        <w:adjustRightInd w:val="0"/>
        <w:spacing w:after="0" w:line="240" w:lineRule="auto"/>
        <w:rPr>
          <w:rFonts w:ascii="Arial" w:hAnsi="Arial" w:cs="Arial"/>
          <w:b/>
          <w:bCs/>
          <w:color w:val="000000"/>
          <w:sz w:val="24"/>
          <w:szCs w:val="24"/>
          <w:u w:val="single"/>
        </w:rPr>
      </w:pPr>
    </w:p>
    <w:p w:rsidR="004731A8" w:rsidRPr="007D0348" w:rsidRDefault="004731A8" w:rsidP="004731A8">
      <w:pPr>
        <w:autoSpaceDE w:val="0"/>
        <w:autoSpaceDN w:val="0"/>
        <w:adjustRightInd w:val="0"/>
        <w:spacing w:after="0" w:line="240" w:lineRule="auto"/>
        <w:rPr>
          <w:rFonts w:ascii="Arial" w:hAnsi="Arial" w:cs="Arial"/>
          <w:color w:val="000000"/>
          <w:sz w:val="24"/>
          <w:szCs w:val="24"/>
          <w:u w:val="single"/>
        </w:rPr>
      </w:pPr>
      <w:r w:rsidRPr="00563D94">
        <w:rPr>
          <w:rFonts w:ascii="Arial" w:hAnsi="Arial" w:cs="Arial"/>
          <w:b/>
          <w:bCs/>
          <w:color w:val="000000"/>
          <w:sz w:val="24"/>
          <w:szCs w:val="24"/>
          <w:highlight w:val="cyan"/>
          <w:u w:val="single"/>
        </w:rPr>
        <w:t>Forced Entry</w:t>
      </w:r>
      <w:r w:rsidRPr="007D0348">
        <w:rPr>
          <w:rFonts w:ascii="Arial" w:hAnsi="Arial" w:cs="Arial"/>
          <w:b/>
          <w:bCs/>
          <w:color w:val="000000"/>
          <w:sz w:val="24"/>
          <w:szCs w:val="24"/>
          <w:u w:val="single"/>
        </w:rPr>
        <w:t xml:space="preserve"> </w:t>
      </w:r>
    </w:p>
    <w:p w:rsidR="004731A8" w:rsidRDefault="004731A8" w:rsidP="004731A8">
      <w:pPr>
        <w:tabs>
          <w:tab w:val="left" w:pos="5174"/>
        </w:tabs>
        <w:rPr>
          <w:rFonts w:ascii="Arial" w:hAnsi="Arial" w:cs="Arial"/>
          <w:sz w:val="24"/>
          <w:szCs w:val="24"/>
          <w:lang w:val="en"/>
        </w:rPr>
      </w:pPr>
      <w:r w:rsidRPr="007D0348">
        <w:rPr>
          <w:rFonts w:ascii="Arial" w:hAnsi="Arial" w:cs="Arial"/>
          <w:color w:val="000000"/>
          <w:sz w:val="24"/>
          <w:szCs w:val="24"/>
        </w:rPr>
        <w:t xml:space="preserve">As a final mechanism to ensure the </w:t>
      </w:r>
      <w:r>
        <w:rPr>
          <w:rFonts w:ascii="Arial" w:hAnsi="Arial" w:cs="Arial"/>
          <w:color w:val="000000"/>
          <w:sz w:val="24"/>
          <w:szCs w:val="24"/>
        </w:rPr>
        <w:t>Council</w:t>
      </w:r>
      <w:r w:rsidRPr="007D0348">
        <w:rPr>
          <w:rFonts w:ascii="Arial" w:hAnsi="Arial" w:cs="Arial"/>
          <w:color w:val="000000"/>
          <w:sz w:val="24"/>
          <w:szCs w:val="24"/>
        </w:rPr>
        <w:t xml:space="preserve"> compliance with its statutory obligations, it will force entry to carry out a service. Every effort will be made to avoid this, through written correspondence and other appropriate methods of communication</w:t>
      </w:r>
      <w:r>
        <w:rPr>
          <w:rFonts w:ascii="Arial" w:hAnsi="Arial" w:cs="Arial"/>
          <w:color w:val="000000"/>
          <w:sz w:val="24"/>
          <w:szCs w:val="24"/>
        </w:rPr>
        <w:t>.</w:t>
      </w:r>
      <w:r w:rsidRPr="007D0348">
        <w:rPr>
          <w:rFonts w:ascii="Arial" w:hAnsi="Arial" w:cs="Arial"/>
          <w:color w:val="000000"/>
          <w:sz w:val="24"/>
          <w:szCs w:val="24"/>
        </w:rPr>
        <w:t xml:space="preserve"> </w:t>
      </w:r>
    </w:p>
    <w:p w:rsidR="004731A8" w:rsidRPr="00FA01C3" w:rsidRDefault="004731A8" w:rsidP="004731A8">
      <w:pPr>
        <w:tabs>
          <w:tab w:val="left" w:pos="5174"/>
        </w:tabs>
        <w:rPr>
          <w:rFonts w:ascii="Arial" w:hAnsi="Arial" w:cs="Arial"/>
          <w:sz w:val="24"/>
          <w:szCs w:val="24"/>
          <w:lang w:val="en"/>
        </w:rPr>
      </w:pPr>
      <w:r>
        <w:rPr>
          <w:rFonts w:ascii="Arial" w:hAnsi="Arial" w:cs="Arial"/>
          <w:sz w:val="24"/>
          <w:szCs w:val="24"/>
          <w:lang w:val="en"/>
        </w:rPr>
        <w:t xml:space="preserve">Please note if the Council have to apply to the courts for a warrant for forced entries. The tenant will be recharged </w:t>
      </w:r>
      <w:r w:rsidRPr="00887FD6">
        <w:rPr>
          <w:rFonts w:ascii="Arial" w:hAnsi="Arial" w:cs="Arial"/>
          <w:b/>
          <w:sz w:val="24"/>
          <w:szCs w:val="24"/>
          <w:lang w:val="en"/>
        </w:rPr>
        <w:t>£300.14 minimum,</w:t>
      </w:r>
      <w:r>
        <w:rPr>
          <w:rFonts w:ascii="Arial" w:hAnsi="Arial" w:cs="Arial"/>
          <w:sz w:val="24"/>
          <w:szCs w:val="24"/>
          <w:lang w:val="en"/>
        </w:rPr>
        <w:t xml:space="preserve"> this could increase dependent on what locks are changed. The amount will be added to your rent account for recovery. </w:t>
      </w:r>
    </w:p>
    <w:p w:rsidR="003D2C9B" w:rsidRPr="0054605B" w:rsidRDefault="003D2C9B"/>
    <w:sectPr w:rsidR="003D2C9B" w:rsidRPr="0054605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1A8" w:rsidRDefault="004731A8" w:rsidP="004731A8">
      <w:pPr>
        <w:spacing w:after="0" w:line="240" w:lineRule="auto"/>
      </w:pPr>
      <w:r>
        <w:separator/>
      </w:r>
    </w:p>
  </w:endnote>
  <w:endnote w:type="continuationSeparator" w:id="0">
    <w:p w:rsidR="004731A8" w:rsidRDefault="004731A8" w:rsidP="00473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1A8" w:rsidRDefault="004731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1A8" w:rsidRDefault="004731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1A8" w:rsidRDefault="004731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1A8" w:rsidRDefault="004731A8" w:rsidP="004731A8">
      <w:pPr>
        <w:spacing w:after="0" w:line="240" w:lineRule="auto"/>
      </w:pPr>
      <w:r>
        <w:separator/>
      </w:r>
    </w:p>
  </w:footnote>
  <w:footnote w:type="continuationSeparator" w:id="0">
    <w:p w:rsidR="004731A8" w:rsidRDefault="004731A8" w:rsidP="004731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1A8" w:rsidRDefault="00473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1A8" w:rsidRPr="004731A8" w:rsidRDefault="004731A8">
    <w:pPr>
      <w:pStyle w:val="Header"/>
      <w:rPr>
        <w:b/>
        <w:sz w:val="36"/>
        <w:szCs w:val="36"/>
      </w:rPr>
    </w:pPr>
    <w:r w:rsidRPr="004731A8">
      <w:rPr>
        <w:b/>
        <w:sz w:val="36"/>
        <w:szCs w:val="36"/>
      </w:rPr>
      <w:t>Repairs 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1A8" w:rsidRDefault="004731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20258"/>
    <w:multiLevelType w:val="hybridMultilevel"/>
    <w:tmpl w:val="432C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4558BF"/>
    <w:multiLevelType w:val="hybridMultilevel"/>
    <w:tmpl w:val="BDEC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005624"/>
    <w:multiLevelType w:val="hybridMultilevel"/>
    <w:tmpl w:val="F814BB6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5B"/>
    <w:rsid w:val="002F559A"/>
    <w:rsid w:val="003D2C9B"/>
    <w:rsid w:val="004731A8"/>
    <w:rsid w:val="0054605B"/>
    <w:rsid w:val="00DE6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029BA-B112-4CA4-B5A9-EBB34AA0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05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5B"/>
    <w:pPr>
      <w:ind w:left="720"/>
      <w:contextualSpacing/>
    </w:pPr>
  </w:style>
  <w:style w:type="paragraph" w:styleId="Header">
    <w:name w:val="header"/>
    <w:basedOn w:val="Normal"/>
    <w:link w:val="HeaderChar"/>
    <w:uiPriority w:val="99"/>
    <w:unhideWhenUsed/>
    <w:rsid w:val="004731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1A8"/>
  </w:style>
  <w:style w:type="paragraph" w:styleId="Footer">
    <w:name w:val="footer"/>
    <w:basedOn w:val="Normal"/>
    <w:link w:val="FooterChar"/>
    <w:uiPriority w:val="99"/>
    <w:unhideWhenUsed/>
    <w:rsid w:val="004731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ogle.co.uk/imgres?imgurl=https://media.licdn.com/mpr/mpr/shrinknp_800_800/AAEAAQAAAAAAAAPuAAAAJGIzZDQwZTA4LTMwMTctNDhmYi1hN2Q1LTkwMGE1NDRiYTk2ZQ.jpg&amp;imgrefurl=https://www.linkedin.com/pulse/your-landlord-gas-safe-compliant-alan-o-reilly&amp;docid=-2Bleo7yWrBLWM&amp;tbnid=meg_W8VOTpcsaM:&amp;vet=1&amp;w=650&amp;h=250&amp;safe=strict&amp;bih=907&amp;biw=1280&amp;ved=0ahUKEwjItLTlmafVAhXG7BQKHaURDQoQxiAIFygC&amp;iact=c&amp;ictx=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2C975B22</Template>
  <TotalTime>6</TotalTime>
  <Pages>3</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Jennifer</dc:creator>
  <cp:keywords/>
  <dc:description/>
  <cp:lastModifiedBy>Williams, Jennifer</cp:lastModifiedBy>
  <cp:revision>4</cp:revision>
  <dcterms:created xsi:type="dcterms:W3CDTF">2018-12-17T11:36:00Z</dcterms:created>
  <dcterms:modified xsi:type="dcterms:W3CDTF">2018-12-17T11:49:00Z</dcterms:modified>
</cp:coreProperties>
</file>